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CE" w:rsidRPr="00454BCE" w:rsidRDefault="00454BCE" w:rsidP="00454BCE">
      <w:pPr>
        <w:pStyle w:val="a5"/>
        <w:numPr>
          <w:ilvl w:val="0"/>
          <w:numId w:val="1"/>
        </w:numPr>
        <w:spacing w:after="0" w:line="240" w:lineRule="auto"/>
        <w:jc w:val="center"/>
        <w:rPr>
          <w:rFonts w:ascii="Roboto" w:eastAsia="Times New Roman" w:hAnsi="Roboto" w:cs="Arial"/>
          <w:b/>
          <w:bCs/>
          <w:color w:val="000000"/>
          <w:lang w:eastAsia="el-GR"/>
        </w:rPr>
      </w:pPr>
      <w:r w:rsidRPr="00454BCE">
        <w:rPr>
          <w:rFonts w:ascii="Roboto" w:eastAsia="Times New Roman" w:hAnsi="Roboto" w:cs="Arial"/>
          <w:b/>
          <w:bCs/>
          <w:color w:val="000000"/>
          <w:lang w:eastAsia="el-GR"/>
        </w:rPr>
        <w:t>Βουδαπέστη - Βιέννη (Βραδινή αναχώρηση) 5 μέρες - 3 νύχτες από 1</w:t>
      </w:r>
      <w:r w:rsidR="00CC5440">
        <w:rPr>
          <w:rFonts w:ascii="Roboto" w:eastAsia="Times New Roman" w:hAnsi="Roboto" w:cs="Arial"/>
          <w:b/>
          <w:bCs/>
          <w:color w:val="000000"/>
          <w:lang w:eastAsia="el-GR"/>
        </w:rPr>
        <w:t>9</w:t>
      </w:r>
      <w:r w:rsidRPr="00454BCE">
        <w:rPr>
          <w:rFonts w:ascii="Roboto" w:eastAsia="Times New Roman" w:hAnsi="Roboto" w:cs="Arial"/>
          <w:b/>
          <w:bCs/>
          <w:color w:val="000000"/>
          <w:lang w:eastAsia="el-GR"/>
        </w:rPr>
        <w:t xml:space="preserve">/07 και κάθε </w:t>
      </w:r>
      <w:r w:rsidR="00CC5440">
        <w:rPr>
          <w:rFonts w:ascii="Roboto" w:eastAsia="Times New Roman" w:hAnsi="Roboto" w:cs="Arial"/>
          <w:b/>
          <w:bCs/>
          <w:color w:val="000000"/>
          <w:lang w:eastAsia="el-GR"/>
        </w:rPr>
        <w:t>Σάββατο</w:t>
      </w:r>
      <w:r w:rsidRPr="00454BCE">
        <w:rPr>
          <w:rFonts w:ascii="Roboto" w:eastAsia="Times New Roman" w:hAnsi="Roboto" w:cs="Arial"/>
          <w:b/>
          <w:bCs/>
          <w:color w:val="000000"/>
          <w:lang w:eastAsia="el-GR"/>
        </w:rPr>
        <w:t>. Οδικώς</w:t>
      </w:r>
    </w:p>
    <w:p w:rsidR="00454BCE" w:rsidRDefault="00454BCE"/>
    <w:p w:rsidR="007F1521" w:rsidRDefault="00454BCE" w:rsidP="00454BCE">
      <w:pPr>
        <w:pStyle w:val="a3"/>
        <w:rPr>
          <w:rFonts w:cstheme="minorHAnsi"/>
          <w:b/>
          <w:sz w:val="24"/>
          <w:szCs w:val="24"/>
        </w:rPr>
      </w:pPr>
      <w:r w:rsidRPr="00454BCE">
        <w:rPr>
          <w:rFonts w:cstheme="minorHAnsi"/>
          <w:sz w:val="24"/>
          <w:szCs w:val="24"/>
        </w:rPr>
        <w:t>1</w:t>
      </w:r>
      <w:r w:rsidRPr="00454BCE">
        <w:rPr>
          <w:rFonts w:cstheme="minorHAnsi"/>
          <w:b/>
          <w:sz w:val="24"/>
          <w:szCs w:val="24"/>
        </w:rPr>
        <w:t>-2</w:t>
      </w:r>
      <w:r w:rsidRPr="00454BCE">
        <w:rPr>
          <w:rFonts w:cstheme="minorHAnsi"/>
          <w:b/>
          <w:sz w:val="24"/>
          <w:szCs w:val="24"/>
          <w:vertAlign w:val="superscript"/>
        </w:rPr>
        <w:t>η</w:t>
      </w:r>
      <w:r w:rsidRPr="00454BCE">
        <w:rPr>
          <w:rFonts w:cstheme="minorHAnsi"/>
          <w:b/>
          <w:sz w:val="24"/>
          <w:szCs w:val="24"/>
        </w:rPr>
        <w:t xml:space="preserve"> Ημέρα | Θεσσαλονίκη – Βουδαπέστη </w:t>
      </w:r>
    </w:p>
    <w:p w:rsidR="00454BCE" w:rsidRDefault="00454BCE" w:rsidP="00454BCE">
      <w:pPr>
        <w:pStyle w:val="a3"/>
        <w:rPr>
          <w:rFonts w:cstheme="minorHAnsi"/>
          <w:sz w:val="24"/>
          <w:szCs w:val="24"/>
        </w:rPr>
      </w:pPr>
      <w:r w:rsidRPr="00454BCE">
        <w:rPr>
          <w:rFonts w:cstheme="minorHAnsi"/>
          <w:sz w:val="24"/>
          <w:szCs w:val="24"/>
        </w:rPr>
        <w:t xml:space="preserve">Συγκέντρωση στα γραφεία μας το βράδυ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454BCE">
        <w:rPr>
          <w:rFonts w:cstheme="minorHAnsi"/>
          <w:sz w:val="24"/>
          <w:szCs w:val="24"/>
        </w:rPr>
        <w:t>πεζοδρομηθεί</w:t>
      </w:r>
      <w:proofErr w:type="spellEnd"/>
      <w:r w:rsidRPr="00454BCE">
        <w:rPr>
          <w:rFonts w:cstheme="minorHAnsi"/>
          <w:sz w:val="24"/>
          <w:szCs w:val="24"/>
        </w:rPr>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454BCE">
        <w:rPr>
          <w:rFonts w:cstheme="minorHAnsi"/>
          <w:sz w:val="24"/>
          <w:szCs w:val="24"/>
        </w:rPr>
        <w:t>Σάντορ</w:t>
      </w:r>
      <w:proofErr w:type="spellEnd"/>
      <w:r w:rsidRPr="00454BCE">
        <w:rPr>
          <w:rFonts w:cstheme="minorHAnsi"/>
          <w:sz w:val="24"/>
          <w:szCs w:val="24"/>
        </w:rPr>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 </w:t>
      </w:r>
    </w:p>
    <w:p w:rsidR="007F1521" w:rsidRPr="00454BCE" w:rsidRDefault="007F1521" w:rsidP="00454BCE">
      <w:pPr>
        <w:pStyle w:val="a3"/>
        <w:rPr>
          <w:rFonts w:cstheme="minorHAnsi"/>
          <w:sz w:val="24"/>
          <w:szCs w:val="24"/>
        </w:rPr>
      </w:pPr>
    </w:p>
    <w:p w:rsidR="00454BCE" w:rsidRPr="00454BCE" w:rsidRDefault="00454BCE" w:rsidP="00454BCE">
      <w:pPr>
        <w:pStyle w:val="a3"/>
        <w:rPr>
          <w:rFonts w:cstheme="minorHAnsi"/>
          <w:b/>
          <w:sz w:val="24"/>
          <w:szCs w:val="24"/>
        </w:rPr>
      </w:pPr>
      <w:r w:rsidRPr="00454BCE">
        <w:rPr>
          <w:rFonts w:cstheme="minorHAnsi"/>
          <w:b/>
          <w:sz w:val="24"/>
          <w:szCs w:val="24"/>
        </w:rPr>
        <w:t>3</w:t>
      </w:r>
      <w:r w:rsidRPr="00454BCE">
        <w:rPr>
          <w:rFonts w:cstheme="minorHAnsi"/>
          <w:b/>
          <w:sz w:val="24"/>
          <w:szCs w:val="24"/>
          <w:vertAlign w:val="superscript"/>
        </w:rPr>
        <w:t>η</w:t>
      </w:r>
      <w:r w:rsidRPr="00454BCE">
        <w:rPr>
          <w:rFonts w:cstheme="minorHAnsi"/>
          <w:b/>
          <w:sz w:val="24"/>
          <w:szCs w:val="24"/>
        </w:rPr>
        <w:t xml:space="preserve"> Ημέρα |  Βουδαπέστη– </w:t>
      </w:r>
      <w:r w:rsidR="007F1521">
        <w:rPr>
          <w:rFonts w:cstheme="minorHAnsi"/>
          <w:b/>
          <w:sz w:val="24"/>
          <w:szCs w:val="24"/>
        </w:rPr>
        <w:t>Κρουαζιέρα στον Δούναβη.</w:t>
      </w:r>
    </w:p>
    <w:p w:rsidR="007F1521" w:rsidRDefault="00454BCE" w:rsidP="00454BCE">
      <w:pPr>
        <w:pStyle w:val="a3"/>
        <w:rPr>
          <w:rFonts w:cstheme="minorHAnsi"/>
          <w:sz w:val="24"/>
          <w:szCs w:val="24"/>
        </w:rPr>
      </w:pPr>
      <w:r w:rsidRPr="00454BCE">
        <w:rPr>
          <w:rFonts w:cstheme="minorHAnsi"/>
          <w:sz w:val="24"/>
          <w:szCs w:val="24"/>
        </w:rPr>
        <w:t xml:space="preserve">Πρωινό και στη συνέχεια </w:t>
      </w:r>
      <w:r w:rsidR="007F1521">
        <w:rPr>
          <w:rFonts w:cstheme="minorHAnsi"/>
          <w:sz w:val="24"/>
          <w:szCs w:val="24"/>
        </w:rPr>
        <w:t xml:space="preserve">ελεύθερος χρόνο στην πόλη για φαγητό και ψώνια. </w:t>
      </w:r>
      <w:r w:rsidR="007F1521" w:rsidRPr="007F1521">
        <w:rPr>
          <w:rFonts w:cstheme="minorHAnsi"/>
          <w:sz w:val="24"/>
          <w:szCs w:val="24"/>
        </w:rPr>
        <w:t>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7F1521" w:rsidRDefault="007F1521" w:rsidP="00454BCE">
      <w:pPr>
        <w:pStyle w:val="a3"/>
        <w:rPr>
          <w:rFonts w:cstheme="minorHAnsi"/>
          <w:b/>
          <w:sz w:val="24"/>
          <w:szCs w:val="24"/>
        </w:rPr>
      </w:pPr>
    </w:p>
    <w:p w:rsidR="00454BCE" w:rsidRPr="00454BCE" w:rsidRDefault="00454BCE" w:rsidP="00454BCE">
      <w:pPr>
        <w:pStyle w:val="a3"/>
        <w:rPr>
          <w:rFonts w:cstheme="minorHAnsi"/>
          <w:b/>
          <w:sz w:val="24"/>
          <w:szCs w:val="24"/>
        </w:rPr>
      </w:pPr>
      <w:r w:rsidRPr="00454BCE">
        <w:rPr>
          <w:rFonts w:cstheme="minorHAnsi"/>
          <w:b/>
          <w:sz w:val="24"/>
          <w:szCs w:val="24"/>
        </w:rPr>
        <w:t>4</w:t>
      </w:r>
      <w:r w:rsidRPr="00454BCE">
        <w:rPr>
          <w:rFonts w:cstheme="minorHAnsi"/>
          <w:b/>
          <w:sz w:val="24"/>
          <w:szCs w:val="24"/>
          <w:vertAlign w:val="superscript"/>
        </w:rPr>
        <w:t>η</w:t>
      </w:r>
      <w:r w:rsidRPr="00454BCE">
        <w:rPr>
          <w:rFonts w:cstheme="minorHAnsi"/>
          <w:b/>
          <w:sz w:val="24"/>
          <w:szCs w:val="24"/>
        </w:rPr>
        <w:t> Ημέρα | Ημερήσια εκδρομή στην Βιέννη (Προαιρετική)</w:t>
      </w:r>
    </w:p>
    <w:p w:rsidR="00454BCE" w:rsidRPr="00454BCE" w:rsidRDefault="00454BCE" w:rsidP="00454BCE">
      <w:pPr>
        <w:pStyle w:val="a3"/>
        <w:rPr>
          <w:rFonts w:cstheme="minorHAnsi"/>
          <w:sz w:val="24"/>
          <w:szCs w:val="24"/>
        </w:rPr>
      </w:pPr>
      <w:r w:rsidRPr="00454BCE">
        <w:rPr>
          <w:rFonts w:cstheme="minorHAnsi"/>
          <w:sz w:val="24"/>
          <w:szCs w:val="24"/>
        </w:rPr>
        <w:t xml:space="preserve">Πρωινό και αναχώρηση </w:t>
      </w:r>
      <w:proofErr w:type="spellStart"/>
      <w:r w:rsidRPr="00454BCE">
        <w:rPr>
          <w:rFonts w:cstheme="minorHAnsi"/>
          <w:sz w:val="24"/>
          <w:szCs w:val="24"/>
        </w:rPr>
        <w:t>προαιρετικα</w:t>
      </w:r>
      <w:proofErr w:type="spellEnd"/>
      <w:r w:rsidRPr="00454BCE">
        <w:rPr>
          <w:rFonts w:cstheme="minorHAnsi"/>
          <w:sz w:val="24"/>
          <w:szCs w:val="24"/>
        </w:rPr>
        <w:t xml:space="preserve"> για τη Βιέννη. Στην περιήγησή μας θα θαυμάσουμε τα θερινά ανάκτορα της Μαρίας Θηρεσίας, το πασίγνωστο </w:t>
      </w:r>
      <w:proofErr w:type="spellStart"/>
      <w:r w:rsidRPr="00454BCE">
        <w:rPr>
          <w:rFonts w:cstheme="minorHAnsi"/>
          <w:sz w:val="24"/>
          <w:szCs w:val="24"/>
        </w:rPr>
        <w:t>Σένμπρουν</w:t>
      </w:r>
      <w:proofErr w:type="spellEnd"/>
      <w:r w:rsidRPr="00454BCE">
        <w:rPr>
          <w:rFonts w:cstheme="minorHAnsi"/>
          <w:sz w:val="24"/>
          <w:szCs w:val="24"/>
        </w:rPr>
        <w:t xml:space="preserve">, που θεωρείται ισάξιο των Βερσαλλιών, θα δούμε το ανάκτορο </w:t>
      </w:r>
      <w:proofErr w:type="spellStart"/>
      <w:r w:rsidRPr="00454BCE">
        <w:rPr>
          <w:rFonts w:cstheme="minorHAnsi"/>
          <w:sz w:val="24"/>
          <w:szCs w:val="24"/>
        </w:rPr>
        <w:t>Μπελβεντέρε</w:t>
      </w:r>
      <w:proofErr w:type="spellEnd"/>
      <w:r w:rsidRPr="00454BCE">
        <w:rPr>
          <w:rFonts w:cstheme="minorHAnsi"/>
          <w:sz w:val="24"/>
          <w:szCs w:val="24"/>
        </w:rPr>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454BCE">
        <w:rPr>
          <w:rFonts w:cstheme="minorHAnsi"/>
          <w:sz w:val="24"/>
          <w:szCs w:val="24"/>
        </w:rPr>
        <w:t>Τάμματος</w:t>
      </w:r>
      <w:proofErr w:type="spellEnd"/>
      <w:r w:rsidRPr="00454BCE">
        <w:rPr>
          <w:rFonts w:cstheme="minorHAnsi"/>
          <w:sz w:val="24"/>
          <w:szCs w:val="24"/>
        </w:rPr>
        <w:t xml:space="preserve">, τη </w:t>
      </w:r>
      <w:proofErr w:type="spellStart"/>
      <w:r w:rsidRPr="00454BCE">
        <w:rPr>
          <w:rFonts w:cstheme="minorHAnsi"/>
          <w:sz w:val="24"/>
          <w:szCs w:val="24"/>
        </w:rPr>
        <w:t>ΦωτίφΚίρχε</w:t>
      </w:r>
      <w:proofErr w:type="spellEnd"/>
      <w:r w:rsidRPr="00454BCE">
        <w:rPr>
          <w:rFonts w:cstheme="minorHAnsi"/>
          <w:sz w:val="24"/>
          <w:szCs w:val="24"/>
        </w:rPr>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454BCE" w:rsidRPr="00454BCE" w:rsidRDefault="00454BCE" w:rsidP="00454BCE">
      <w:pPr>
        <w:pStyle w:val="a3"/>
        <w:rPr>
          <w:rFonts w:cstheme="minorHAnsi"/>
          <w:b/>
          <w:sz w:val="24"/>
          <w:szCs w:val="24"/>
        </w:rPr>
      </w:pPr>
    </w:p>
    <w:p w:rsidR="00454BCE" w:rsidRPr="00454BCE" w:rsidRDefault="00454BCE" w:rsidP="00454BCE">
      <w:pPr>
        <w:pStyle w:val="a3"/>
        <w:rPr>
          <w:rFonts w:cstheme="minorHAnsi"/>
          <w:b/>
          <w:sz w:val="24"/>
          <w:szCs w:val="24"/>
        </w:rPr>
      </w:pPr>
      <w:r w:rsidRPr="00454BCE">
        <w:rPr>
          <w:rFonts w:cstheme="minorHAnsi"/>
          <w:b/>
          <w:sz w:val="24"/>
          <w:szCs w:val="24"/>
        </w:rPr>
        <w:t>5</w:t>
      </w:r>
      <w:r w:rsidRPr="00454BCE">
        <w:rPr>
          <w:rFonts w:cstheme="minorHAnsi"/>
          <w:b/>
          <w:sz w:val="24"/>
          <w:szCs w:val="24"/>
          <w:vertAlign w:val="superscript"/>
        </w:rPr>
        <w:t>η</w:t>
      </w:r>
      <w:r w:rsidRPr="00454BCE">
        <w:rPr>
          <w:rFonts w:cstheme="minorHAnsi"/>
          <w:b/>
          <w:sz w:val="24"/>
          <w:szCs w:val="24"/>
        </w:rPr>
        <w:t> Ημέρα | Βουδαπέστη – Θεσσαλονίκη</w:t>
      </w:r>
    </w:p>
    <w:p w:rsidR="00454BCE" w:rsidRPr="00454BCE" w:rsidRDefault="00454BCE" w:rsidP="00454BCE">
      <w:pPr>
        <w:pStyle w:val="a3"/>
        <w:rPr>
          <w:rFonts w:cstheme="minorHAnsi"/>
          <w:sz w:val="24"/>
          <w:szCs w:val="24"/>
        </w:rPr>
      </w:pPr>
      <w:r w:rsidRPr="00454BCE">
        <w:rPr>
          <w:rFonts w:cstheme="minorHAnsi"/>
          <w:sz w:val="24"/>
          <w:szCs w:val="24"/>
        </w:rPr>
        <w:t>Πρωινό και στην συνέχεια αναχώρηση με ενδιάμεση στάση για καφέ και γεύμα, για την Θεσσαλονίκη. Άφιξη στην πόλη μας αργά το βράδυ.</w:t>
      </w:r>
    </w:p>
    <w:p w:rsidR="00454BCE" w:rsidRDefault="00454BCE">
      <w:pPr>
        <w:rPr>
          <w:rFonts w:cstheme="minorHAnsi"/>
          <w:sz w:val="24"/>
          <w:szCs w:val="24"/>
        </w:rPr>
      </w:pPr>
    </w:p>
    <w:tbl>
      <w:tblPr>
        <w:tblStyle w:val="a4"/>
        <w:tblW w:w="0" w:type="auto"/>
        <w:tblLook w:val="04A0" w:firstRow="1" w:lastRow="0" w:firstColumn="1" w:lastColumn="0" w:noHBand="0" w:noVBand="1"/>
      </w:tblPr>
      <w:tblGrid>
        <w:gridCol w:w="1365"/>
        <w:gridCol w:w="646"/>
        <w:gridCol w:w="1209"/>
        <w:gridCol w:w="952"/>
        <w:gridCol w:w="1045"/>
        <w:gridCol w:w="1466"/>
        <w:gridCol w:w="1613"/>
      </w:tblGrid>
      <w:tr w:rsidR="00775DF0" w:rsidRPr="00775DF0" w:rsidTr="00775DF0">
        <w:trPr>
          <w:trHeight w:val="900"/>
        </w:trPr>
        <w:tc>
          <w:tcPr>
            <w:tcW w:w="5580" w:type="dxa"/>
            <w:gridSpan w:val="4"/>
            <w:shd w:val="clear" w:color="auto" w:fill="ED7D31" w:themeFill="accent2"/>
            <w:hideMark/>
          </w:tcPr>
          <w:p w:rsidR="00775DF0" w:rsidRPr="00775DF0" w:rsidRDefault="00775DF0" w:rsidP="00775DF0">
            <w:pPr>
              <w:jc w:val="center"/>
              <w:rPr>
                <w:rFonts w:cstheme="minorHAnsi"/>
                <w:b/>
                <w:bCs/>
                <w:sz w:val="24"/>
                <w:szCs w:val="24"/>
              </w:rPr>
            </w:pPr>
            <w:r w:rsidRPr="00775DF0">
              <w:rPr>
                <w:rFonts w:cstheme="minorHAnsi"/>
                <w:b/>
                <w:bCs/>
                <w:sz w:val="24"/>
                <w:szCs w:val="24"/>
              </w:rPr>
              <w:t>Βουδαπέστη - Βιέννη 5 μέρες / 3 νύχτες / Βραδινή αναχώρηση</w:t>
            </w:r>
          </w:p>
        </w:tc>
        <w:tc>
          <w:tcPr>
            <w:tcW w:w="5580" w:type="dxa"/>
            <w:gridSpan w:val="3"/>
            <w:shd w:val="clear" w:color="auto" w:fill="ED7D31" w:themeFill="accent2"/>
            <w:hideMark/>
          </w:tcPr>
          <w:p w:rsidR="00775DF0" w:rsidRPr="00775DF0" w:rsidRDefault="00775DF0" w:rsidP="00775DF0">
            <w:pPr>
              <w:jc w:val="center"/>
              <w:rPr>
                <w:rFonts w:cstheme="minorHAnsi"/>
                <w:b/>
                <w:bCs/>
                <w:sz w:val="24"/>
                <w:szCs w:val="24"/>
              </w:rPr>
            </w:pPr>
            <w:r w:rsidRPr="00775DF0">
              <w:rPr>
                <w:rFonts w:cstheme="minorHAnsi"/>
                <w:b/>
                <w:bCs/>
                <w:sz w:val="24"/>
                <w:szCs w:val="24"/>
              </w:rPr>
              <w:t>Αναχωρήσεις: από 19/07/24 και κάθε Σάββατο - Πακέτο εκδρομής</w:t>
            </w:r>
          </w:p>
        </w:tc>
      </w:tr>
      <w:tr w:rsidR="00775DF0" w:rsidRPr="00775DF0" w:rsidTr="00775DF0">
        <w:trPr>
          <w:trHeight w:val="780"/>
        </w:trPr>
        <w:tc>
          <w:tcPr>
            <w:tcW w:w="1320" w:type="dxa"/>
            <w:hideMark/>
          </w:tcPr>
          <w:p w:rsidR="00775DF0" w:rsidRPr="00775DF0" w:rsidRDefault="00775DF0" w:rsidP="00775DF0">
            <w:pPr>
              <w:jc w:val="center"/>
              <w:rPr>
                <w:rFonts w:cstheme="minorHAnsi"/>
                <w:b/>
                <w:bCs/>
                <w:sz w:val="24"/>
                <w:szCs w:val="24"/>
              </w:rPr>
            </w:pPr>
            <w:r w:rsidRPr="00775DF0">
              <w:rPr>
                <w:rFonts w:cstheme="minorHAnsi"/>
                <w:b/>
                <w:bCs/>
                <w:sz w:val="24"/>
                <w:szCs w:val="24"/>
              </w:rPr>
              <w:lastRenderedPageBreak/>
              <w:t>Ξενοδοχεία</w:t>
            </w:r>
          </w:p>
        </w:tc>
        <w:tc>
          <w:tcPr>
            <w:tcW w:w="1320" w:type="dxa"/>
            <w:hideMark/>
          </w:tcPr>
          <w:p w:rsidR="00775DF0" w:rsidRPr="00775DF0" w:rsidRDefault="00775DF0" w:rsidP="00775DF0">
            <w:pPr>
              <w:jc w:val="center"/>
              <w:rPr>
                <w:rFonts w:cstheme="minorHAnsi"/>
                <w:b/>
                <w:bCs/>
                <w:sz w:val="24"/>
                <w:szCs w:val="24"/>
              </w:rPr>
            </w:pPr>
            <w:proofErr w:type="spellStart"/>
            <w:r w:rsidRPr="00775DF0">
              <w:rPr>
                <w:rFonts w:cstheme="minorHAnsi"/>
                <w:b/>
                <w:bCs/>
                <w:sz w:val="24"/>
                <w:szCs w:val="24"/>
              </w:rPr>
              <w:t>Κατ</w:t>
            </w:r>
            <w:proofErr w:type="spellEnd"/>
            <w:r w:rsidRPr="00775DF0">
              <w:rPr>
                <w:rFonts w:cstheme="minorHAnsi"/>
                <w:b/>
                <w:bCs/>
                <w:sz w:val="24"/>
                <w:szCs w:val="24"/>
              </w:rPr>
              <w:t>.</w:t>
            </w:r>
          </w:p>
        </w:tc>
        <w:tc>
          <w:tcPr>
            <w:tcW w:w="1320" w:type="dxa"/>
            <w:hideMark/>
          </w:tcPr>
          <w:p w:rsidR="00775DF0" w:rsidRPr="00775DF0" w:rsidRDefault="00775DF0" w:rsidP="00775DF0">
            <w:pPr>
              <w:jc w:val="center"/>
              <w:rPr>
                <w:rFonts w:cstheme="minorHAnsi"/>
                <w:b/>
                <w:bCs/>
                <w:sz w:val="24"/>
                <w:szCs w:val="24"/>
              </w:rPr>
            </w:pPr>
            <w:r w:rsidRPr="00775DF0">
              <w:rPr>
                <w:rFonts w:cstheme="minorHAnsi"/>
                <w:b/>
                <w:bCs/>
                <w:sz w:val="24"/>
                <w:szCs w:val="24"/>
              </w:rPr>
              <w:t>Διατροφή</w:t>
            </w:r>
          </w:p>
        </w:tc>
        <w:tc>
          <w:tcPr>
            <w:tcW w:w="1620" w:type="dxa"/>
            <w:hideMark/>
          </w:tcPr>
          <w:p w:rsidR="00775DF0" w:rsidRPr="00775DF0" w:rsidRDefault="00775DF0" w:rsidP="00775DF0">
            <w:pPr>
              <w:jc w:val="center"/>
              <w:rPr>
                <w:rFonts w:cstheme="minorHAnsi"/>
                <w:b/>
                <w:bCs/>
                <w:sz w:val="24"/>
                <w:szCs w:val="24"/>
              </w:rPr>
            </w:pPr>
            <w:r w:rsidRPr="00775DF0">
              <w:rPr>
                <w:rFonts w:cstheme="minorHAnsi"/>
                <w:b/>
                <w:bCs/>
                <w:sz w:val="24"/>
                <w:szCs w:val="24"/>
              </w:rPr>
              <w:t>Τιμή σε δίκλινο</w:t>
            </w:r>
          </w:p>
        </w:tc>
        <w:tc>
          <w:tcPr>
            <w:tcW w:w="2640" w:type="dxa"/>
            <w:hideMark/>
          </w:tcPr>
          <w:p w:rsidR="00775DF0" w:rsidRPr="00775DF0" w:rsidRDefault="00775DF0" w:rsidP="00775DF0">
            <w:pPr>
              <w:jc w:val="center"/>
              <w:rPr>
                <w:rFonts w:cstheme="minorHAnsi"/>
                <w:b/>
                <w:bCs/>
                <w:sz w:val="24"/>
                <w:szCs w:val="24"/>
              </w:rPr>
            </w:pPr>
            <w:r w:rsidRPr="00775DF0">
              <w:rPr>
                <w:rFonts w:cstheme="minorHAnsi"/>
                <w:b/>
                <w:bCs/>
                <w:sz w:val="24"/>
                <w:szCs w:val="24"/>
              </w:rPr>
              <w:t>Παιδί σε τρίκλινο</w:t>
            </w:r>
          </w:p>
        </w:tc>
        <w:tc>
          <w:tcPr>
            <w:tcW w:w="1320" w:type="dxa"/>
            <w:hideMark/>
          </w:tcPr>
          <w:p w:rsidR="00775DF0" w:rsidRPr="00775DF0" w:rsidRDefault="00775DF0" w:rsidP="00775DF0">
            <w:pPr>
              <w:jc w:val="center"/>
              <w:rPr>
                <w:rFonts w:cstheme="minorHAnsi"/>
                <w:b/>
                <w:bCs/>
                <w:sz w:val="24"/>
                <w:szCs w:val="24"/>
              </w:rPr>
            </w:pPr>
            <w:proofErr w:type="spellStart"/>
            <w:r w:rsidRPr="00775DF0">
              <w:rPr>
                <w:rFonts w:cstheme="minorHAnsi"/>
                <w:b/>
                <w:bCs/>
                <w:sz w:val="24"/>
                <w:szCs w:val="24"/>
              </w:rPr>
              <w:t>Επιβ</w:t>
            </w:r>
            <w:proofErr w:type="spellEnd"/>
            <w:r w:rsidRPr="00775DF0">
              <w:rPr>
                <w:rFonts w:cstheme="minorHAnsi"/>
                <w:b/>
                <w:bCs/>
                <w:sz w:val="24"/>
                <w:szCs w:val="24"/>
              </w:rPr>
              <w:t>. Μονόκλινου</w:t>
            </w:r>
          </w:p>
        </w:tc>
        <w:tc>
          <w:tcPr>
            <w:tcW w:w="1620" w:type="dxa"/>
            <w:hideMark/>
          </w:tcPr>
          <w:p w:rsidR="00775DF0" w:rsidRPr="00775DF0" w:rsidRDefault="00775DF0" w:rsidP="00775DF0">
            <w:pPr>
              <w:jc w:val="center"/>
              <w:rPr>
                <w:rFonts w:cstheme="minorHAnsi"/>
                <w:b/>
                <w:bCs/>
                <w:sz w:val="24"/>
                <w:szCs w:val="24"/>
              </w:rPr>
            </w:pPr>
            <w:r w:rsidRPr="00775DF0">
              <w:rPr>
                <w:rFonts w:cstheme="minorHAnsi"/>
                <w:b/>
                <w:bCs/>
                <w:sz w:val="24"/>
                <w:szCs w:val="24"/>
              </w:rPr>
              <w:t>Γενικές Πληροφορίες</w:t>
            </w:r>
          </w:p>
        </w:tc>
      </w:tr>
      <w:tr w:rsidR="00775DF0" w:rsidRPr="00775DF0" w:rsidTr="00775DF0">
        <w:trPr>
          <w:trHeight w:val="1110"/>
        </w:trPr>
        <w:tc>
          <w:tcPr>
            <w:tcW w:w="1320" w:type="dxa"/>
            <w:vMerge w:val="restart"/>
            <w:hideMark/>
          </w:tcPr>
          <w:p w:rsidR="00775DF0" w:rsidRPr="00775DF0" w:rsidRDefault="00775DF0" w:rsidP="00775DF0">
            <w:pPr>
              <w:rPr>
                <w:rFonts w:cstheme="minorHAnsi"/>
                <w:sz w:val="24"/>
                <w:szCs w:val="24"/>
              </w:rPr>
            </w:pPr>
            <w:proofErr w:type="spellStart"/>
            <w:r w:rsidRPr="00775DF0">
              <w:rPr>
                <w:rFonts w:cstheme="minorHAnsi"/>
                <w:sz w:val="24"/>
                <w:szCs w:val="24"/>
              </w:rPr>
              <w:t>Benczur</w:t>
            </w:r>
            <w:proofErr w:type="spellEnd"/>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 xml:space="preserve">3* </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Πρωινό</w:t>
            </w:r>
          </w:p>
        </w:tc>
        <w:tc>
          <w:tcPr>
            <w:tcW w:w="1620" w:type="dxa"/>
            <w:vMerge w:val="restart"/>
            <w:hideMark/>
          </w:tcPr>
          <w:p w:rsidR="00775DF0" w:rsidRPr="00775DF0" w:rsidRDefault="00775DF0" w:rsidP="00775DF0">
            <w:pPr>
              <w:rPr>
                <w:rFonts w:cstheme="minorHAnsi"/>
                <w:sz w:val="24"/>
                <w:szCs w:val="24"/>
              </w:rPr>
            </w:pPr>
            <w:r w:rsidRPr="00775DF0">
              <w:rPr>
                <w:rFonts w:cstheme="minorHAnsi"/>
                <w:sz w:val="24"/>
                <w:szCs w:val="24"/>
              </w:rPr>
              <w:t>319€</w:t>
            </w:r>
          </w:p>
        </w:tc>
        <w:tc>
          <w:tcPr>
            <w:tcW w:w="2640" w:type="dxa"/>
            <w:vMerge w:val="restart"/>
            <w:hideMark/>
          </w:tcPr>
          <w:p w:rsidR="00775DF0" w:rsidRPr="00775DF0" w:rsidRDefault="00775DF0" w:rsidP="00775DF0">
            <w:pPr>
              <w:rPr>
                <w:rFonts w:cstheme="minorHAnsi"/>
                <w:sz w:val="24"/>
                <w:szCs w:val="24"/>
              </w:rPr>
            </w:pPr>
            <w:r w:rsidRPr="00775DF0">
              <w:rPr>
                <w:rFonts w:cstheme="minorHAnsi"/>
                <w:sz w:val="24"/>
                <w:szCs w:val="24"/>
              </w:rPr>
              <w:t>239€</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120€</w:t>
            </w:r>
          </w:p>
        </w:tc>
        <w:tc>
          <w:tcPr>
            <w:tcW w:w="1620" w:type="dxa"/>
            <w:vMerge w:val="restart"/>
            <w:noWrap/>
            <w:hideMark/>
          </w:tcPr>
          <w:p w:rsidR="00775DF0" w:rsidRPr="00775DF0" w:rsidRDefault="00775DF0">
            <w:pPr>
              <w:rPr>
                <w:rFonts w:cstheme="minorHAnsi"/>
                <w:sz w:val="24"/>
                <w:szCs w:val="24"/>
              </w:rPr>
            </w:pPr>
            <w:r w:rsidRPr="00775DF0">
              <w:rPr>
                <w:rFonts w:cstheme="minorHAnsi"/>
                <w:sz w:val="24"/>
                <w:szCs w:val="24"/>
              </w:rPr>
              <w:t> </w:t>
            </w:r>
          </w:p>
        </w:tc>
      </w:tr>
      <w:tr w:rsidR="00775DF0" w:rsidRPr="00775DF0" w:rsidTr="00775DF0">
        <w:trPr>
          <w:trHeight w:val="1185"/>
        </w:trPr>
        <w:tc>
          <w:tcPr>
            <w:tcW w:w="132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620" w:type="dxa"/>
            <w:vMerge/>
            <w:hideMark/>
          </w:tcPr>
          <w:p w:rsidR="00775DF0" w:rsidRPr="00775DF0" w:rsidRDefault="00775DF0">
            <w:pPr>
              <w:rPr>
                <w:rFonts w:cstheme="minorHAnsi"/>
                <w:sz w:val="24"/>
                <w:szCs w:val="24"/>
              </w:rPr>
            </w:pPr>
          </w:p>
        </w:tc>
        <w:tc>
          <w:tcPr>
            <w:tcW w:w="264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620" w:type="dxa"/>
            <w:vMerge/>
            <w:hideMark/>
          </w:tcPr>
          <w:p w:rsidR="00775DF0" w:rsidRPr="00775DF0" w:rsidRDefault="00775DF0">
            <w:pPr>
              <w:rPr>
                <w:rFonts w:cstheme="minorHAnsi"/>
                <w:sz w:val="24"/>
                <w:szCs w:val="24"/>
              </w:rPr>
            </w:pPr>
          </w:p>
        </w:tc>
      </w:tr>
      <w:tr w:rsidR="00775DF0" w:rsidRPr="00775DF0" w:rsidTr="00775DF0">
        <w:trPr>
          <w:trHeight w:val="825"/>
        </w:trPr>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Arena</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4*</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Πρωινό</w:t>
            </w:r>
          </w:p>
        </w:tc>
        <w:tc>
          <w:tcPr>
            <w:tcW w:w="1620" w:type="dxa"/>
            <w:vMerge w:val="restart"/>
            <w:hideMark/>
          </w:tcPr>
          <w:p w:rsidR="00775DF0" w:rsidRPr="00775DF0" w:rsidRDefault="00775DF0" w:rsidP="00775DF0">
            <w:pPr>
              <w:rPr>
                <w:rFonts w:cstheme="minorHAnsi"/>
                <w:sz w:val="24"/>
                <w:szCs w:val="24"/>
              </w:rPr>
            </w:pPr>
            <w:r w:rsidRPr="00775DF0">
              <w:rPr>
                <w:rFonts w:cstheme="minorHAnsi"/>
                <w:sz w:val="24"/>
                <w:szCs w:val="24"/>
              </w:rPr>
              <w:t>335€</w:t>
            </w:r>
          </w:p>
        </w:tc>
        <w:tc>
          <w:tcPr>
            <w:tcW w:w="2640" w:type="dxa"/>
            <w:vMerge w:val="restart"/>
            <w:hideMark/>
          </w:tcPr>
          <w:p w:rsidR="00775DF0" w:rsidRPr="00775DF0" w:rsidRDefault="00775DF0" w:rsidP="00775DF0">
            <w:pPr>
              <w:rPr>
                <w:rFonts w:cstheme="minorHAnsi"/>
                <w:sz w:val="24"/>
                <w:szCs w:val="24"/>
              </w:rPr>
            </w:pPr>
            <w:r w:rsidRPr="00775DF0">
              <w:rPr>
                <w:rFonts w:cstheme="minorHAnsi"/>
                <w:sz w:val="24"/>
                <w:szCs w:val="24"/>
              </w:rPr>
              <w:t>265€</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140€</w:t>
            </w:r>
            <w:bookmarkStart w:id="0" w:name="_GoBack"/>
            <w:bookmarkEnd w:id="0"/>
          </w:p>
        </w:tc>
        <w:tc>
          <w:tcPr>
            <w:tcW w:w="1620" w:type="dxa"/>
            <w:vMerge/>
            <w:hideMark/>
          </w:tcPr>
          <w:p w:rsidR="00775DF0" w:rsidRPr="00775DF0" w:rsidRDefault="00775DF0">
            <w:pPr>
              <w:rPr>
                <w:rFonts w:cstheme="minorHAnsi"/>
                <w:sz w:val="24"/>
                <w:szCs w:val="24"/>
              </w:rPr>
            </w:pPr>
          </w:p>
        </w:tc>
      </w:tr>
      <w:tr w:rsidR="00775DF0" w:rsidRPr="00775DF0" w:rsidTr="00775DF0">
        <w:trPr>
          <w:trHeight w:val="476"/>
        </w:trPr>
        <w:tc>
          <w:tcPr>
            <w:tcW w:w="132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620" w:type="dxa"/>
            <w:vMerge/>
            <w:hideMark/>
          </w:tcPr>
          <w:p w:rsidR="00775DF0" w:rsidRPr="00775DF0" w:rsidRDefault="00775DF0">
            <w:pPr>
              <w:rPr>
                <w:rFonts w:cstheme="minorHAnsi"/>
                <w:sz w:val="24"/>
                <w:szCs w:val="24"/>
              </w:rPr>
            </w:pPr>
          </w:p>
        </w:tc>
        <w:tc>
          <w:tcPr>
            <w:tcW w:w="264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620" w:type="dxa"/>
            <w:vMerge/>
            <w:hideMark/>
          </w:tcPr>
          <w:p w:rsidR="00775DF0" w:rsidRPr="00775DF0" w:rsidRDefault="00775DF0">
            <w:pPr>
              <w:rPr>
                <w:rFonts w:cstheme="minorHAnsi"/>
                <w:sz w:val="24"/>
                <w:szCs w:val="24"/>
              </w:rPr>
            </w:pPr>
          </w:p>
        </w:tc>
      </w:tr>
      <w:tr w:rsidR="00775DF0" w:rsidRPr="00775DF0" w:rsidTr="00775DF0">
        <w:trPr>
          <w:trHeight w:val="293"/>
        </w:trPr>
        <w:tc>
          <w:tcPr>
            <w:tcW w:w="1320" w:type="dxa"/>
            <w:vMerge w:val="restart"/>
            <w:hideMark/>
          </w:tcPr>
          <w:p w:rsidR="00775DF0" w:rsidRPr="00775DF0" w:rsidRDefault="00775DF0" w:rsidP="00775DF0">
            <w:pPr>
              <w:rPr>
                <w:rFonts w:cstheme="minorHAnsi"/>
                <w:sz w:val="24"/>
                <w:szCs w:val="24"/>
              </w:rPr>
            </w:pPr>
            <w:proofErr w:type="spellStart"/>
            <w:r w:rsidRPr="00775DF0">
              <w:rPr>
                <w:rFonts w:cstheme="minorHAnsi"/>
                <w:sz w:val="24"/>
                <w:szCs w:val="24"/>
              </w:rPr>
              <w:t>Novotel</w:t>
            </w:r>
            <w:proofErr w:type="spellEnd"/>
            <w:r w:rsidRPr="00775DF0">
              <w:rPr>
                <w:rFonts w:cstheme="minorHAnsi"/>
                <w:sz w:val="24"/>
                <w:szCs w:val="24"/>
              </w:rPr>
              <w:t xml:space="preserve"> Budapest City</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4*</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Πρωινό</w:t>
            </w:r>
          </w:p>
        </w:tc>
        <w:tc>
          <w:tcPr>
            <w:tcW w:w="1620" w:type="dxa"/>
            <w:vMerge w:val="restart"/>
            <w:hideMark/>
          </w:tcPr>
          <w:p w:rsidR="00775DF0" w:rsidRPr="00775DF0" w:rsidRDefault="00775DF0" w:rsidP="00775DF0">
            <w:pPr>
              <w:rPr>
                <w:rFonts w:cstheme="minorHAnsi"/>
                <w:sz w:val="24"/>
                <w:szCs w:val="24"/>
              </w:rPr>
            </w:pPr>
            <w:r w:rsidRPr="00775DF0">
              <w:rPr>
                <w:rFonts w:cstheme="minorHAnsi"/>
                <w:sz w:val="24"/>
                <w:szCs w:val="24"/>
              </w:rPr>
              <w:t>355€</w:t>
            </w:r>
          </w:p>
        </w:tc>
        <w:tc>
          <w:tcPr>
            <w:tcW w:w="2640" w:type="dxa"/>
            <w:vMerge w:val="restart"/>
            <w:hideMark/>
          </w:tcPr>
          <w:p w:rsidR="00775DF0" w:rsidRPr="00775DF0" w:rsidRDefault="00775DF0" w:rsidP="00775DF0">
            <w:pPr>
              <w:rPr>
                <w:rFonts w:cstheme="minorHAnsi"/>
                <w:sz w:val="24"/>
                <w:szCs w:val="24"/>
              </w:rPr>
            </w:pPr>
            <w:r w:rsidRPr="00775DF0">
              <w:rPr>
                <w:rFonts w:cstheme="minorHAnsi"/>
                <w:sz w:val="24"/>
                <w:szCs w:val="24"/>
              </w:rPr>
              <w:t>279€</w:t>
            </w:r>
          </w:p>
        </w:tc>
        <w:tc>
          <w:tcPr>
            <w:tcW w:w="1320" w:type="dxa"/>
            <w:vMerge w:val="restart"/>
            <w:hideMark/>
          </w:tcPr>
          <w:p w:rsidR="00775DF0" w:rsidRPr="00775DF0" w:rsidRDefault="00775DF0" w:rsidP="00775DF0">
            <w:pPr>
              <w:rPr>
                <w:rFonts w:cstheme="minorHAnsi"/>
                <w:sz w:val="24"/>
                <w:szCs w:val="24"/>
              </w:rPr>
            </w:pPr>
            <w:r w:rsidRPr="00775DF0">
              <w:rPr>
                <w:rFonts w:cstheme="minorHAnsi"/>
                <w:sz w:val="24"/>
                <w:szCs w:val="24"/>
              </w:rPr>
              <w:t>155€</w:t>
            </w:r>
          </w:p>
        </w:tc>
        <w:tc>
          <w:tcPr>
            <w:tcW w:w="1620" w:type="dxa"/>
            <w:vMerge/>
            <w:hideMark/>
          </w:tcPr>
          <w:p w:rsidR="00775DF0" w:rsidRPr="00775DF0" w:rsidRDefault="00775DF0">
            <w:pPr>
              <w:rPr>
                <w:rFonts w:cstheme="minorHAnsi"/>
                <w:sz w:val="24"/>
                <w:szCs w:val="24"/>
              </w:rPr>
            </w:pPr>
          </w:p>
        </w:tc>
      </w:tr>
      <w:tr w:rsidR="00775DF0" w:rsidRPr="00775DF0" w:rsidTr="00775DF0">
        <w:trPr>
          <w:trHeight w:val="1185"/>
        </w:trPr>
        <w:tc>
          <w:tcPr>
            <w:tcW w:w="132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620" w:type="dxa"/>
            <w:vMerge/>
            <w:hideMark/>
          </w:tcPr>
          <w:p w:rsidR="00775DF0" w:rsidRPr="00775DF0" w:rsidRDefault="00775DF0">
            <w:pPr>
              <w:rPr>
                <w:rFonts w:cstheme="minorHAnsi"/>
                <w:sz w:val="24"/>
                <w:szCs w:val="24"/>
              </w:rPr>
            </w:pPr>
          </w:p>
        </w:tc>
        <w:tc>
          <w:tcPr>
            <w:tcW w:w="2640" w:type="dxa"/>
            <w:vMerge/>
            <w:hideMark/>
          </w:tcPr>
          <w:p w:rsidR="00775DF0" w:rsidRPr="00775DF0" w:rsidRDefault="00775DF0">
            <w:pPr>
              <w:rPr>
                <w:rFonts w:cstheme="minorHAnsi"/>
                <w:sz w:val="24"/>
                <w:szCs w:val="24"/>
              </w:rPr>
            </w:pPr>
          </w:p>
        </w:tc>
        <w:tc>
          <w:tcPr>
            <w:tcW w:w="1320" w:type="dxa"/>
            <w:vMerge/>
            <w:hideMark/>
          </w:tcPr>
          <w:p w:rsidR="00775DF0" w:rsidRPr="00775DF0" w:rsidRDefault="00775DF0">
            <w:pPr>
              <w:rPr>
                <w:rFonts w:cstheme="minorHAnsi"/>
                <w:sz w:val="24"/>
                <w:szCs w:val="24"/>
              </w:rPr>
            </w:pPr>
          </w:p>
        </w:tc>
        <w:tc>
          <w:tcPr>
            <w:tcW w:w="1620" w:type="dxa"/>
            <w:vMerge/>
            <w:hideMark/>
          </w:tcPr>
          <w:p w:rsidR="00775DF0" w:rsidRPr="00775DF0" w:rsidRDefault="00775DF0">
            <w:pPr>
              <w:rPr>
                <w:rFonts w:cstheme="minorHAnsi"/>
                <w:sz w:val="24"/>
                <w:szCs w:val="24"/>
              </w:rPr>
            </w:pPr>
          </w:p>
        </w:tc>
      </w:tr>
      <w:tr w:rsidR="00775DF0" w:rsidRPr="00775DF0" w:rsidTr="00775DF0">
        <w:trPr>
          <w:trHeight w:val="293"/>
        </w:trPr>
        <w:tc>
          <w:tcPr>
            <w:tcW w:w="11160" w:type="dxa"/>
            <w:gridSpan w:val="7"/>
            <w:vMerge w:val="restart"/>
            <w:hideMark/>
          </w:tcPr>
          <w:p w:rsidR="00775DF0" w:rsidRPr="00775DF0" w:rsidRDefault="00775DF0">
            <w:pPr>
              <w:rPr>
                <w:rFonts w:cstheme="minorHAnsi"/>
                <w:b/>
                <w:bCs/>
                <w:sz w:val="24"/>
                <w:szCs w:val="24"/>
              </w:rPr>
            </w:pPr>
            <w:r w:rsidRPr="00775DF0">
              <w:rPr>
                <w:rFonts w:cstheme="minorHAnsi"/>
                <w:b/>
                <w:bCs/>
                <w:sz w:val="24"/>
                <w:szCs w:val="24"/>
              </w:rPr>
              <w:t xml:space="preserve">Στη τιμή περιλαμβάνονται: </w:t>
            </w:r>
            <w:r w:rsidRPr="00775DF0">
              <w:rPr>
                <w:rFonts w:cstheme="minorHAnsi"/>
                <w:sz w:val="24"/>
                <w:szCs w:val="24"/>
              </w:rPr>
              <w:t xml:space="preserve">Τρείς (3) διανυκτερεύσεις σε ξενοδοχεία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775DF0">
              <w:rPr>
                <w:rFonts w:cstheme="minorHAnsi"/>
                <w:b/>
                <w:bCs/>
                <w:sz w:val="24"/>
                <w:szCs w:val="24"/>
              </w:rPr>
              <w:br/>
              <w:t xml:space="preserve">Δεν περιλαμβάνονται: </w:t>
            </w:r>
            <w:r w:rsidRPr="00775DF0">
              <w:rPr>
                <w:rFonts w:cstheme="minorHAnsi"/>
                <w:sz w:val="24"/>
                <w:szCs w:val="24"/>
              </w:rPr>
              <w:t xml:space="preserve">Δημοτικοί φόροι: 8€ το άτομο στα ξενοδοχεία 3* &amp; 10€ το άτομο στο ξενοδοχείο 4*. Προαιρετική εκδρομή στην Βιέννη: 45€ οι ενήλικες και 25€ το παιδί 2-12 ετών. By </w:t>
            </w:r>
            <w:proofErr w:type="spellStart"/>
            <w:r w:rsidRPr="00775DF0">
              <w:rPr>
                <w:rFonts w:cstheme="minorHAnsi"/>
                <w:sz w:val="24"/>
                <w:szCs w:val="24"/>
              </w:rPr>
              <w:t>night</w:t>
            </w:r>
            <w:proofErr w:type="spellEnd"/>
            <w:r w:rsidRPr="00775DF0">
              <w:rPr>
                <w:rFonts w:cstheme="minorHAnsi"/>
                <w:sz w:val="24"/>
                <w:szCs w:val="24"/>
              </w:rPr>
              <w:t xml:space="preserve"> &amp; κρουαζιέρα: 20€ το άτομο. Είσοδοι σε μουσεία, εκδηλώσεις και διασκεδάσεις, ότι αναφέρεται ως προαιρετικό ή προτεινόμενο.</w:t>
            </w:r>
          </w:p>
        </w:tc>
      </w:tr>
      <w:tr w:rsidR="00775DF0" w:rsidRPr="00775DF0" w:rsidTr="00775DF0">
        <w:trPr>
          <w:trHeight w:val="2460"/>
        </w:trPr>
        <w:tc>
          <w:tcPr>
            <w:tcW w:w="11160" w:type="dxa"/>
            <w:gridSpan w:val="7"/>
            <w:vMerge/>
            <w:hideMark/>
          </w:tcPr>
          <w:p w:rsidR="00775DF0" w:rsidRPr="00775DF0" w:rsidRDefault="00775DF0">
            <w:pPr>
              <w:rPr>
                <w:rFonts w:cstheme="minorHAnsi"/>
                <w:b/>
                <w:bCs/>
                <w:sz w:val="24"/>
                <w:szCs w:val="24"/>
              </w:rPr>
            </w:pPr>
          </w:p>
        </w:tc>
      </w:tr>
    </w:tbl>
    <w:p w:rsidR="00775DF0" w:rsidRDefault="00775DF0">
      <w:pPr>
        <w:rPr>
          <w:rFonts w:cstheme="minorHAnsi"/>
          <w:sz w:val="24"/>
          <w:szCs w:val="24"/>
        </w:rPr>
      </w:pPr>
    </w:p>
    <w:sectPr w:rsidR="00775D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968EA"/>
    <w:multiLevelType w:val="hybridMultilevel"/>
    <w:tmpl w:val="44F4C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CE"/>
    <w:rsid w:val="00454BCE"/>
    <w:rsid w:val="00775DF0"/>
    <w:rsid w:val="007F1521"/>
    <w:rsid w:val="00A0446F"/>
    <w:rsid w:val="00CC54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6CCE"/>
  <w15:chartTrackingRefBased/>
  <w15:docId w15:val="{18B80656-2636-41B1-9020-D27DB24A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BCE"/>
    <w:pPr>
      <w:spacing w:after="0" w:line="240" w:lineRule="auto"/>
    </w:pPr>
  </w:style>
  <w:style w:type="table" w:styleId="a4">
    <w:name w:val="Table Grid"/>
    <w:basedOn w:val="a1"/>
    <w:uiPriority w:val="39"/>
    <w:rsid w:val="0045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5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76456">
      <w:bodyDiv w:val="1"/>
      <w:marLeft w:val="0"/>
      <w:marRight w:val="0"/>
      <w:marTop w:val="0"/>
      <w:marBottom w:val="0"/>
      <w:divBdr>
        <w:top w:val="none" w:sz="0" w:space="0" w:color="auto"/>
        <w:left w:val="none" w:sz="0" w:space="0" w:color="auto"/>
        <w:bottom w:val="none" w:sz="0" w:space="0" w:color="auto"/>
        <w:right w:val="none" w:sz="0" w:space="0" w:color="auto"/>
      </w:divBdr>
    </w:div>
    <w:div w:id="1093665106">
      <w:bodyDiv w:val="1"/>
      <w:marLeft w:val="0"/>
      <w:marRight w:val="0"/>
      <w:marTop w:val="0"/>
      <w:marBottom w:val="0"/>
      <w:divBdr>
        <w:top w:val="none" w:sz="0" w:space="0" w:color="auto"/>
        <w:left w:val="none" w:sz="0" w:space="0" w:color="auto"/>
        <w:bottom w:val="none" w:sz="0" w:space="0" w:color="auto"/>
        <w:right w:val="none" w:sz="0" w:space="0" w:color="auto"/>
      </w:divBdr>
    </w:div>
    <w:div w:id="1540320942">
      <w:bodyDiv w:val="1"/>
      <w:marLeft w:val="0"/>
      <w:marRight w:val="0"/>
      <w:marTop w:val="0"/>
      <w:marBottom w:val="0"/>
      <w:divBdr>
        <w:top w:val="none" w:sz="0" w:space="0" w:color="auto"/>
        <w:left w:val="none" w:sz="0" w:space="0" w:color="auto"/>
        <w:bottom w:val="none" w:sz="0" w:space="0" w:color="auto"/>
        <w:right w:val="none" w:sz="0" w:space="0" w:color="auto"/>
      </w:divBdr>
    </w:div>
    <w:div w:id="172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2962</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2024-05-31T12:56:00Z</dcterms:created>
  <dcterms:modified xsi:type="dcterms:W3CDTF">2025-05-28T08:16:00Z</dcterms:modified>
</cp:coreProperties>
</file>